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2" w:rsidRDefault="00246F52" w:rsidP="00246F52">
      <w:pPr>
        <w:pStyle w:val="Pa117"/>
        <w:spacing w:before="480" w:after="216"/>
        <w:ind w:right="480"/>
        <w:rPr>
          <w:sz w:val="30"/>
          <w:szCs w:val="30"/>
        </w:rPr>
      </w:pPr>
      <w:r>
        <w:rPr>
          <w:sz w:val="30"/>
          <w:szCs w:val="30"/>
        </w:rPr>
        <w:t>I</w:t>
      </w:r>
      <w:bookmarkStart w:id="0" w:name="_GoBack"/>
      <w:bookmarkEnd w:id="0"/>
      <w:r>
        <w:rPr>
          <w:sz w:val="30"/>
          <w:szCs w:val="30"/>
        </w:rPr>
        <w:t xml:space="preserve">NSIGHTS FROM THE CAREER OF NAPOLEON </w:t>
      </w:r>
    </w:p>
    <w:p w:rsidR="00246F52" w:rsidRDefault="00246F52" w:rsidP="00246F52">
      <w:pPr>
        <w:pStyle w:val="Pa102"/>
        <w:jc w:val="both"/>
        <w:rPr>
          <w:rFonts w:ascii="Sabon LT Std" w:hAnsi="Sabon LT Std" w:cs="Sabon LT Std"/>
          <w:sz w:val="21"/>
          <w:szCs w:val="21"/>
        </w:rPr>
      </w:pPr>
    </w:p>
    <w:p w:rsidR="00246F52" w:rsidRDefault="00246F52" w:rsidP="00246F52">
      <w:pPr>
        <w:pStyle w:val="Pa102"/>
        <w:jc w:val="both"/>
        <w:rPr>
          <w:rFonts w:ascii="Sabon LT Std" w:hAnsi="Sabon LT Std" w:cs="Sabon LT Std"/>
          <w:sz w:val="21"/>
          <w:szCs w:val="21"/>
        </w:rPr>
      </w:pPr>
      <w:r>
        <w:rPr>
          <w:rFonts w:ascii="Sabon LT Std" w:hAnsi="Sabon LT Std" w:cs="Sabon LT Std"/>
          <w:sz w:val="21"/>
          <w:szCs w:val="21"/>
        </w:rPr>
        <w:t>The career of Napoleon, with its ups and downs, gives us unique practi</w:t>
      </w:r>
      <w:r>
        <w:rPr>
          <w:rFonts w:ascii="Sabon LT Std" w:hAnsi="Sabon LT Std" w:cs="Sabon LT Std"/>
          <w:sz w:val="21"/>
          <w:szCs w:val="21"/>
        </w:rPr>
        <w:softHyphen/>
        <w:t xml:space="preserve">cal insights into the advantages and disadvantages of his approach to leadership and the background and context in which different modes of power were employed. What did he show us? </w:t>
      </w:r>
    </w:p>
    <w:p w:rsidR="00246F52" w:rsidRDefault="00246F52" w:rsidP="00246F52">
      <w:pPr>
        <w:pStyle w:val="Default"/>
        <w:numPr>
          <w:ilvl w:val="0"/>
          <w:numId w:val="1"/>
        </w:numPr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  <w:proofErr w:type="gramStart"/>
      <w:r>
        <w:rPr>
          <w:rFonts w:ascii="Sabon LT Std" w:hAnsi="Sabon LT Std" w:cs="Sabon LT Std"/>
          <w:color w:val="auto"/>
          <w:sz w:val="21"/>
          <w:szCs w:val="21"/>
        </w:rPr>
        <w:t>How to get to the top – fast.</w:t>
      </w:r>
      <w:proofErr w:type="gramEnd"/>
      <w:r>
        <w:rPr>
          <w:rFonts w:ascii="Sabon LT Std" w:hAnsi="Sabon LT Std" w:cs="Sabon LT Std"/>
          <w:color w:val="auto"/>
          <w:sz w:val="21"/>
          <w:szCs w:val="21"/>
        </w:rPr>
        <w:t xml:space="preserve"> </w:t>
      </w: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  <w:proofErr w:type="gramStart"/>
      <w:r>
        <w:rPr>
          <w:rFonts w:ascii="Sabon LT Std" w:hAnsi="Sabon LT Std" w:cs="Sabon LT Std"/>
          <w:color w:val="auto"/>
          <w:sz w:val="21"/>
          <w:szCs w:val="21"/>
        </w:rPr>
        <w:t>How to build a network of supporters and choose acolytes – the dos and don’ts.</w:t>
      </w:r>
      <w:proofErr w:type="gramEnd"/>
      <w:r>
        <w:rPr>
          <w:rFonts w:ascii="Sabon LT Std" w:hAnsi="Sabon LT Std" w:cs="Sabon LT Std"/>
          <w:color w:val="auto"/>
          <w:sz w:val="21"/>
          <w:szCs w:val="21"/>
        </w:rPr>
        <w:t xml:space="preserve"> </w:t>
      </w: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  <w:proofErr w:type="gramStart"/>
      <w:r>
        <w:rPr>
          <w:rFonts w:ascii="Sabon LT Std" w:hAnsi="Sabon LT Std" w:cs="Sabon LT Std"/>
          <w:color w:val="auto"/>
          <w:sz w:val="21"/>
          <w:szCs w:val="21"/>
        </w:rPr>
        <w:t>Leaders being brilliant in their chosen area is</w:t>
      </w:r>
      <w:proofErr w:type="gramEnd"/>
      <w:r>
        <w:rPr>
          <w:rFonts w:ascii="Sabon LT Std" w:hAnsi="Sabon LT Std" w:cs="Sabon LT Std"/>
          <w:color w:val="auto"/>
          <w:sz w:val="21"/>
          <w:szCs w:val="21"/>
        </w:rPr>
        <w:t xml:space="preserve"> a plus – but it may not be enough, it may only take them so far. </w:t>
      </w: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 xml:space="preserve">Charisma, personality and constant visibility can help to secure a power base. </w:t>
      </w: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81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 xml:space="preserve">Being prepared to risk everything in a sudden takeover has to be a priority. </w:t>
      </w:r>
    </w:p>
    <w:p w:rsidR="00246F52" w:rsidRDefault="00246F52" w:rsidP="00246F52">
      <w:pPr>
        <w:pStyle w:val="Default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 xml:space="preserve">Seizing every opportunity offered to gain advancement in leadership and power is recommended to get on the ladder of progress, but there may come a time when consolidation is needed. </w:t>
      </w:r>
    </w:p>
    <w:p w:rsidR="00246F52" w:rsidRDefault="00246F52" w:rsidP="00246F52">
      <w:pPr>
        <w:pStyle w:val="Default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91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 xml:space="preserve">Maintaining a power base needs control of the agenda, setting the rules, influencing all the decisions – or someone else will. </w:t>
      </w:r>
    </w:p>
    <w:p w:rsidR="00246F52" w:rsidRDefault="00246F52" w:rsidP="00246F52">
      <w:pPr>
        <w:pStyle w:val="Default"/>
        <w:spacing w:after="9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91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>Being intimidating and threatening – and callous of human interests – may work to a degree but can be a disaster in trying to</w:t>
      </w:r>
      <w:r>
        <w:rPr>
          <w:rFonts w:ascii="Sabon LT Std" w:hAnsi="Sabon LT Std" w:cs="Sabon LT Std"/>
          <w:color w:val="auto"/>
          <w:sz w:val="21"/>
          <w:szCs w:val="21"/>
        </w:rPr>
        <w:t xml:space="preserve"> sustain leadership and power. </w:t>
      </w:r>
    </w:p>
    <w:p w:rsidR="00246F52" w:rsidRDefault="00246F52" w:rsidP="00246F52">
      <w:pPr>
        <w:pStyle w:val="Default"/>
        <w:spacing w:after="91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spacing w:after="91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>Depending on popular support and being elected to power is danger</w:t>
      </w:r>
      <w:r>
        <w:rPr>
          <w:rFonts w:ascii="Sabon LT Std" w:hAnsi="Sabon LT Std" w:cs="Sabon LT Std"/>
          <w:color w:val="auto"/>
          <w:sz w:val="21"/>
          <w:szCs w:val="21"/>
        </w:rPr>
        <w:softHyphen/>
        <w:t xml:space="preserve">ous, as crowds are fickle. </w:t>
      </w:r>
    </w:p>
    <w:p w:rsidR="00246F52" w:rsidRDefault="00246F52" w:rsidP="00246F52">
      <w:pPr>
        <w:pStyle w:val="Default"/>
        <w:rPr>
          <w:rFonts w:ascii="Sabon LT Std" w:hAnsi="Sabon LT Std" w:cs="Sabon LT Std"/>
          <w:color w:val="auto"/>
          <w:sz w:val="21"/>
          <w:szCs w:val="21"/>
        </w:rPr>
      </w:pPr>
    </w:p>
    <w:p w:rsidR="00246F52" w:rsidRDefault="00246F52" w:rsidP="00246F52">
      <w:pPr>
        <w:pStyle w:val="Default"/>
        <w:rPr>
          <w:rFonts w:ascii="Sabon LT Std" w:hAnsi="Sabon LT Std" w:cs="Sabon LT Std"/>
          <w:color w:val="auto"/>
          <w:sz w:val="21"/>
          <w:szCs w:val="21"/>
        </w:rPr>
      </w:pPr>
      <w:r>
        <w:rPr>
          <w:rFonts w:ascii="Sabon LT Std" w:hAnsi="Sabon LT Std" w:cs="Sabon LT Std"/>
          <w:color w:val="auto"/>
          <w:sz w:val="21"/>
          <w:szCs w:val="21"/>
        </w:rPr>
        <w:t xml:space="preserve">Trying to create a dynasty to leave a legacy depends on an appropriate successor and a stronger power base than most leaders might have. </w:t>
      </w:r>
    </w:p>
    <w:p w:rsidR="00F04EAA" w:rsidRDefault="00F04EAA"/>
    <w:p w:rsidR="00246F52" w:rsidRDefault="00246F52"/>
    <w:p w:rsidR="00246F52" w:rsidRDefault="00246F52">
      <w:r>
        <w:t xml:space="preserve">Extracted from Napoleonic Leadership – a study in power, pp. 128-129 </w:t>
      </w:r>
    </w:p>
    <w:sectPr w:rsidR="00246F52" w:rsidSect="00361938">
      <w:pgSz w:w="10164" w:h="14586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well">
    <w:altName w:val="Bos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98D3E"/>
    <w:multiLevelType w:val="hybridMultilevel"/>
    <w:tmpl w:val="826ED7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A2E320"/>
    <w:multiLevelType w:val="hybridMultilevel"/>
    <w:tmpl w:val="74D9A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52"/>
    <w:rsid w:val="00246F52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F52"/>
    <w:pPr>
      <w:autoSpaceDE w:val="0"/>
      <w:autoSpaceDN w:val="0"/>
      <w:adjustRightInd w:val="0"/>
      <w:spacing w:after="0" w:line="240" w:lineRule="auto"/>
    </w:pPr>
    <w:rPr>
      <w:rFonts w:ascii="Boswell" w:hAnsi="Boswell" w:cs="Boswell"/>
      <w:color w:val="000000"/>
      <w:sz w:val="24"/>
      <w:szCs w:val="24"/>
    </w:rPr>
  </w:style>
  <w:style w:type="paragraph" w:customStyle="1" w:styleId="Pa117">
    <w:name w:val="Pa11+7"/>
    <w:basedOn w:val="Default"/>
    <w:next w:val="Default"/>
    <w:uiPriority w:val="99"/>
    <w:rsid w:val="00246F52"/>
    <w:pPr>
      <w:spacing w:line="301" w:lineRule="atLeast"/>
    </w:pPr>
    <w:rPr>
      <w:rFonts w:cstheme="minorBidi"/>
      <w:color w:val="auto"/>
    </w:rPr>
  </w:style>
  <w:style w:type="paragraph" w:customStyle="1" w:styleId="Pa102">
    <w:name w:val="Pa10+2"/>
    <w:basedOn w:val="Default"/>
    <w:next w:val="Default"/>
    <w:uiPriority w:val="99"/>
    <w:rsid w:val="00246F52"/>
    <w:pPr>
      <w:spacing w:line="21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F52"/>
    <w:pPr>
      <w:autoSpaceDE w:val="0"/>
      <w:autoSpaceDN w:val="0"/>
      <w:adjustRightInd w:val="0"/>
      <w:spacing w:after="0" w:line="240" w:lineRule="auto"/>
    </w:pPr>
    <w:rPr>
      <w:rFonts w:ascii="Boswell" w:hAnsi="Boswell" w:cs="Boswell"/>
      <w:color w:val="000000"/>
      <w:sz w:val="24"/>
      <w:szCs w:val="24"/>
    </w:rPr>
  </w:style>
  <w:style w:type="paragraph" w:customStyle="1" w:styleId="Pa117">
    <w:name w:val="Pa11+7"/>
    <w:basedOn w:val="Default"/>
    <w:next w:val="Default"/>
    <w:uiPriority w:val="99"/>
    <w:rsid w:val="00246F52"/>
    <w:pPr>
      <w:spacing w:line="301" w:lineRule="atLeast"/>
    </w:pPr>
    <w:rPr>
      <w:rFonts w:cstheme="minorBidi"/>
      <w:color w:val="auto"/>
    </w:rPr>
  </w:style>
  <w:style w:type="paragraph" w:customStyle="1" w:styleId="Pa102">
    <w:name w:val="Pa10+2"/>
    <w:basedOn w:val="Default"/>
    <w:next w:val="Default"/>
    <w:uiPriority w:val="99"/>
    <w:rsid w:val="00246F5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2015-03-16T03:13:00Z</dcterms:created>
  <dcterms:modified xsi:type="dcterms:W3CDTF">2015-03-16T03:17:00Z</dcterms:modified>
</cp:coreProperties>
</file>